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9D13" w14:textId="77777777" w:rsidR="0074708F" w:rsidRDefault="0074708F" w:rsidP="0074708F">
      <w:pPr>
        <w:rPr>
          <w:rFonts w:asciiTheme="minorHAnsi" w:hAnsiTheme="minorHAnsi"/>
          <w:b/>
          <w:sz w:val="36"/>
          <w:szCs w:val="36"/>
        </w:rPr>
      </w:pPr>
    </w:p>
    <w:p w14:paraId="3EDAD2AB" w14:textId="77777777" w:rsidR="0074708F" w:rsidRDefault="0074708F" w:rsidP="0074708F">
      <w:pPr>
        <w:rPr>
          <w:rFonts w:asciiTheme="minorHAnsi" w:hAnsiTheme="minorHAnsi"/>
          <w:b/>
          <w:sz w:val="36"/>
          <w:szCs w:val="36"/>
        </w:rPr>
      </w:pPr>
    </w:p>
    <w:p w14:paraId="6BD0D232" w14:textId="77777777" w:rsidR="0074708F" w:rsidRDefault="0074708F" w:rsidP="0074708F">
      <w:pPr>
        <w:rPr>
          <w:rFonts w:asciiTheme="minorHAnsi" w:hAnsiTheme="minorHAnsi"/>
          <w:b/>
          <w:sz w:val="36"/>
          <w:szCs w:val="36"/>
        </w:rPr>
      </w:pPr>
    </w:p>
    <w:p w14:paraId="451CAD78" w14:textId="77777777" w:rsidR="0074708F" w:rsidRDefault="0074708F" w:rsidP="0074708F">
      <w:pPr>
        <w:rPr>
          <w:rFonts w:asciiTheme="minorHAnsi" w:hAnsiTheme="minorHAnsi"/>
          <w:b/>
          <w:sz w:val="36"/>
          <w:szCs w:val="36"/>
        </w:rPr>
      </w:pPr>
    </w:p>
    <w:p w14:paraId="78379E3F" w14:textId="0F4C616F" w:rsidR="0074708F" w:rsidRPr="0074708F" w:rsidRDefault="0074708F" w:rsidP="0074708F">
      <w:pPr>
        <w:rPr>
          <w:rFonts w:ascii="Arial Black" w:hAnsi="Arial Black"/>
          <w:b/>
          <w:sz w:val="40"/>
          <w:szCs w:val="40"/>
        </w:rPr>
      </w:pPr>
      <w:r w:rsidRPr="0074708F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052E36B" wp14:editId="06EB1D19">
            <wp:simplePos x="0" y="0"/>
            <wp:positionH relativeFrom="column">
              <wp:posOffset>4620308</wp:posOffset>
            </wp:positionH>
            <wp:positionV relativeFrom="paragraph">
              <wp:posOffset>-236399</wp:posOffset>
            </wp:positionV>
            <wp:extent cx="788670" cy="855980"/>
            <wp:effectExtent l="0" t="0" r="0" b="127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708F">
        <w:rPr>
          <w:rFonts w:ascii="Arial Black" w:hAnsi="Arial Black"/>
          <w:b/>
          <w:sz w:val="40"/>
          <w:szCs w:val="40"/>
        </w:rPr>
        <w:t>Miljøhandlingsplan 202</w:t>
      </w:r>
      <w:r>
        <w:rPr>
          <w:rFonts w:ascii="Arial Black" w:hAnsi="Arial Black"/>
          <w:b/>
          <w:sz w:val="40"/>
          <w:szCs w:val="40"/>
        </w:rPr>
        <w:t>2</w:t>
      </w:r>
      <w:r w:rsidRPr="0074708F">
        <w:rPr>
          <w:rFonts w:ascii="Arial Black" w:hAnsi="Arial Black"/>
          <w:b/>
          <w:sz w:val="40"/>
          <w:szCs w:val="40"/>
        </w:rPr>
        <w:t>-202</w:t>
      </w:r>
      <w:r>
        <w:rPr>
          <w:rFonts w:ascii="Arial Black" w:hAnsi="Arial Black"/>
          <w:b/>
          <w:sz w:val="40"/>
          <w:szCs w:val="40"/>
        </w:rPr>
        <w:t>3</w:t>
      </w:r>
      <w:r w:rsidRPr="0074708F">
        <w:rPr>
          <w:rFonts w:ascii="Arial Black" w:hAnsi="Arial Black"/>
          <w:b/>
          <w:sz w:val="40"/>
          <w:szCs w:val="40"/>
        </w:rPr>
        <w:t xml:space="preserve"> </w:t>
      </w:r>
    </w:p>
    <w:p w14:paraId="08BEC5EF" w14:textId="77777777" w:rsidR="0074708F" w:rsidRPr="0074708F" w:rsidRDefault="0074708F" w:rsidP="0074708F">
      <w:pPr>
        <w:rPr>
          <w:rFonts w:ascii="Arial Black" w:hAnsi="Arial Black"/>
          <w:b/>
          <w:iCs w:val="0"/>
          <w:sz w:val="40"/>
          <w:szCs w:val="40"/>
        </w:rPr>
      </w:pPr>
      <w:r w:rsidRPr="0074708F">
        <w:rPr>
          <w:rFonts w:ascii="Arial Black" w:hAnsi="Arial Black"/>
          <w:b/>
          <w:sz w:val="40"/>
          <w:szCs w:val="40"/>
        </w:rPr>
        <w:t xml:space="preserve">for </w:t>
      </w:r>
      <w:r w:rsidRPr="0074708F">
        <w:rPr>
          <w:rFonts w:ascii="Arial Black" w:hAnsi="Arial Black"/>
          <w:b/>
          <w:iCs w:val="0"/>
          <w:sz w:val="40"/>
          <w:szCs w:val="40"/>
        </w:rPr>
        <w:t>Finsland skole</w:t>
      </w:r>
    </w:p>
    <w:p w14:paraId="19BC1CCC" w14:textId="77777777" w:rsidR="0074708F" w:rsidRDefault="0074708F" w:rsidP="0074708F">
      <w:pPr>
        <w:rPr>
          <w:rFonts w:asciiTheme="minorHAnsi" w:hAnsiTheme="minorHAnsi"/>
          <w:b/>
        </w:rPr>
      </w:pPr>
    </w:p>
    <w:p w14:paraId="60A96FB6" w14:textId="77777777" w:rsidR="0074708F" w:rsidRPr="001B49EE" w:rsidRDefault="0074708F" w:rsidP="0074708F">
      <w:pPr>
        <w:rPr>
          <w:rFonts w:asciiTheme="minorHAnsi" w:hAnsiTheme="minorHAnsi"/>
          <w:b/>
          <w:sz w:val="22"/>
          <w:szCs w:val="22"/>
        </w:rPr>
      </w:pPr>
      <w:r w:rsidRPr="001B49EE">
        <w:rPr>
          <w:rFonts w:asciiTheme="minorHAnsi" w:hAnsiTheme="minorHAnsi"/>
          <w:b/>
          <w:sz w:val="22"/>
          <w:szCs w:val="22"/>
        </w:rPr>
        <w:t>Periodens tema</w:t>
      </w:r>
    </w:p>
    <w:p w14:paraId="5F2F7C65" w14:textId="77777777" w:rsidR="0074708F" w:rsidRDefault="0074708F" w:rsidP="0074708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Hovedtema er a</w:t>
      </w:r>
      <w:r w:rsidRPr="001B49EE">
        <w:rPr>
          <w:rFonts w:asciiTheme="minorHAnsi" w:hAnsiTheme="minorHAnsi"/>
          <w:sz w:val="22"/>
          <w:szCs w:val="22"/>
        </w:rPr>
        <w:t>vfallssortering</w:t>
      </w:r>
      <w:r>
        <w:rPr>
          <w:rFonts w:asciiTheme="minorHAnsi" w:hAnsiTheme="minorHAnsi"/>
          <w:sz w:val="22"/>
          <w:szCs w:val="22"/>
        </w:rPr>
        <w:t>.</w:t>
      </w:r>
    </w:p>
    <w:p w14:paraId="3BC42262" w14:textId="77777777" w:rsidR="0074708F" w:rsidRPr="001B49EE" w:rsidRDefault="0074708F" w:rsidP="0074708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Andre tema energi, kropp og helse, mat og helse</w:t>
      </w:r>
    </w:p>
    <w:p w14:paraId="6E67CE75" w14:textId="77777777" w:rsidR="0074708F" w:rsidRPr="001B49EE" w:rsidRDefault="0074708F" w:rsidP="0074708F">
      <w:pPr>
        <w:rPr>
          <w:rFonts w:asciiTheme="minorHAnsi" w:hAnsiTheme="minorHAnsi"/>
          <w:sz w:val="22"/>
          <w:szCs w:val="22"/>
        </w:rPr>
      </w:pPr>
    </w:p>
    <w:p w14:paraId="1F685BF0" w14:textId="77777777" w:rsidR="0074708F" w:rsidRPr="001B49EE" w:rsidRDefault="0074708F" w:rsidP="0074708F">
      <w:pPr>
        <w:rPr>
          <w:rFonts w:asciiTheme="minorHAnsi" w:hAnsiTheme="minorHAnsi"/>
          <w:b/>
          <w:sz w:val="22"/>
          <w:szCs w:val="22"/>
        </w:rPr>
      </w:pPr>
      <w:r w:rsidRPr="001B49EE">
        <w:rPr>
          <w:rFonts w:asciiTheme="minorHAnsi" w:hAnsiTheme="minorHAnsi"/>
          <w:b/>
          <w:sz w:val="22"/>
          <w:szCs w:val="22"/>
        </w:rPr>
        <w:t>Beskrivelse av temaet</w:t>
      </w:r>
    </w:p>
    <w:p w14:paraId="019BBC5D" w14:textId="77777777" w:rsidR="0074708F" w:rsidRDefault="0074708F" w:rsidP="0074708F">
      <w:pPr>
        <w:rPr>
          <w:rFonts w:asciiTheme="minorHAnsi" w:hAnsiTheme="minorHAnsi"/>
          <w:sz w:val="22"/>
          <w:szCs w:val="22"/>
        </w:rPr>
      </w:pPr>
      <w:r w:rsidRPr="001B49EE">
        <w:rPr>
          <w:rFonts w:asciiTheme="minorHAnsi" w:hAnsiTheme="minorHAnsi"/>
          <w:sz w:val="22"/>
          <w:szCs w:val="22"/>
        </w:rPr>
        <w:t xml:space="preserve">Vi ønsker at </w:t>
      </w:r>
      <w:r>
        <w:rPr>
          <w:rFonts w:asciiTheme="minorHAnsi" w:hAnsiTheme="minorHAnsi"/>
          <w:sz w:val="22"/>
          <w:szCs w:val="22"/>
        </w:rPr>
        <w:t>Finsland skole (</w:t>
      </w:r>
      <w:r w:rsidRPr="001B49EE">
        <w:rPr>
          <w:rFonts w:asciiTheme="minorHAnsi" w:hAnsiTheme="minorHAnsi"/>
          <w:sz w:val="22"/>
          <w:szCs w:val="22"/>
        </w:rPr>
        <w:t>FS</w:t>
      </w:r>
      <w:r>
        <w:rPr>
          <w:rFonts w:asciiTheme="minorHAnsi" w:hAnsiTheme="minorHAnsi"/>
          <w:sz w:val="22"/>
          <w:szCs w:val="22"/>
        </w:rPr>
        <w:t>)</w:t>
      </w:r>
      <w:r w:rsidRPr="001B49EE">
        <w:rPr>
          <w:rFonts w:asciiTheme="minorHAnsi" w:hAnsiTheme="minorHAnsi"/>
          <w:sz w:val="22"/>
          <w:szCs w:val="22"/>
        </w:rPr>
        <w:t xml:space="preserve"> skal</w:t>
      </w:r>
      <w:r>
        <w:rPr>
          <w:rFonts w:asciiTheme="minorHAnsi" w:hAnsiTheme="minorHAnsi"/>
          <w:sz w:val="22"/>
          <w:szCs w:val="22"/>
        </w:rPr>
        <w:t xml:space="preserve"> ha en rullerende plan for hvert trinn eller hvert team. Vi vil fortsette arbeidet med søppelhåndtering for alle trinn og holde </w:t>
      </w:r>
      <w:r w:rsidRPr="001B49EE">
        <w:rPr>
          <w:rFonts w:asciiTheme="minorHAnsi" w:hAnsiTheme="minorHAnsi"/>
          <w:sz w:val="22"/>
          <w:szCs w:val="22"/>
        </w:rPr>
        <w:t>avfallsmengden</w:t>
      </w:r>
      <w:r>
        <w:rPr>
          <w:rFonts w:asciiTheme="minorHAnsi" w:hAnsiTheme="minorHAnsi"/>
          <w:sz w:val="22"/>
          <w:szCs w:val="22"/>
        </w:rPr>
        <w:t xml:space="preserve"> på restavfall nede</w:t>
      </w:r>
      <w:r w:rsidRPr="001B49EE">
        <w:rPr>
          <w:rFonts w:asciiTheme="minorHAnsi" w:hAnsiTheme="minorHAnsi"/>
          <w:sz w:val="22"/>
          <w:szCs w:val="22"/>
        </w:rPr>
        <w:t>. Alle skal vite hvorfor og hvordan vi behandler avfallet.</w:t>
      </w:r>
      <w:r>
        <w:rPr>
          <w:rFonts w:asciiTheme="minorHAnsi" w:hAnsiTheme="minorHAnsi"/>
          <w:sz w:val="22"/>
          <w:szCs w:val="22"/>
        </w:rPr>
        <w:t xml:space="preserve"> </w:t>
      </w:r>
      <w:r w:rsidRPr="001B49EE">
        <w:rPr>
          <w:rFonts w:asciiTheme="minorHAnsi" w:hAnsiTheme="minorHAnsi"/>
          <w:sz w:val="22"/>
          <w:szCs w:val="22"/>
        </w:rPr>
        <w:t>Det er viktig å vite at med dagens forbruk klarer ikke jordkloden å forsyne oss med nok naturmateriale. En måte å redusere problemet på er å sortere og gjenvinne.</w:t>
      </w:r>
    </w:p>
    <w:p w14:paraId="4E95FBC6" w14:textId="77777777" w:rsidR="0074708F" w:rsidRPr="00293C02" w:rsidRDefault="0074708F" w:rsidP="0074708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Vi vil ha </w:t>
      </w:r>
      <w:proofErr w:type="gramStart"/>
      <w:r>
        <w:rPr>
          <w:rFonts w:asciiTheme="minorHAnsi" w:hAnsiTheme="minorHAnsi"/>
          <w:sz w:val="22"/>
          <w:szCs w:val="22"/>
        </w:rPr>
        <w:t>fokus</w:t>
      </w:r>
      <w:proofErr w:type="gramEnd"/>
      <w:r>
        <w:rPr>
          <w:rFonts w:asciiTheme="minorHAnsi" w:hAnsiTheme="minorHAnsi"/>
          <w:sz w:val="22"/>
          <w:szCs w:val="22"/>
        </w:rPr>
        <w:t xml:space="preserve"> på kropp og helse ved å arbeide med sunn nistemat, mat/grønnsaker og arbeide med fysisk aktivitet og psykisk helse </w:t>
      </w:r>
    </w:p>
    <w:p w14:paraId="6AE8B96A" w14:textId="77777777" w:rsidR="0074708F" w:rsidRDefault="0074708F" w:rsidP="0074708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forbindelse med fagfornyelsen er et av de tverrfaglige temaene bærekraftig utvikling. Et annet er folkehelse og livsmestring. På alle trinn vil vi arbeide tverrfaglig i temauker.</w:t>
      </w:r>
    </w:p>
    <w:p w14:paraId="7D1DFEAE" w14:textId="77777777" w:rsidR="0074708F" w:rsidRPr="001B49EE" w:rsidRDefault="0074708F" w:rsidP="0074708F">
      <w:pPr>
        <w:rPr>
          <w:rFonts w:asciiTheme="minorHAnsi" w:hAnsiTheme="minorHAnsi"/>
          <w:sz w:val="22"/>
          <w:szCs w:val="22"/>
        </w:rPr>
      </w:pPr>
    </w:p>
    <w:p w14:paraId="02C05E10" w14:textId="77777777" w:rsidR="0074708F" w:rsidRPr="001B49EE" w:rsidRDefault="0074708F" w:rsidP="0074708F">
      <w:pPr>
        <w:rPr>
          <w:rFonts w:asciiTheme="minorHAnsi" w:hAnsiTheme="minorHAnsi"/>
          <w:b/>
          <w:sz w:val="22"/>
          <w:szCs w:val="22"/>
        </w:rPr>
      </w:pPr>
      <w:r w:rsidRPr="001B49EE">
        <w:rPr>
          <w:rFonts w:asciiTheme="minorHAnsi" w:hAnsiTheme="minorHAnsi"/>
          <w:b/>
          <w:sz w:val="22"/>
          <w:szCs w:val="22"/>
        </w:rPr>
        <w:t>Tidligere miljøprosjekter</w:t>
      </w:r>
    </w:p>
    <w:p w14:paraId="28E5413D" w14:textId="77777777" w:rsidR="0074708F" w:rsidRPr="001B49EE" w:rsidRDefault="0074708F" w:rsidP="0074708F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Skolen er i gang med å </w:t>
      </w:r>
      <w:r w:rsidRPr="001B49EE">
        <w:rPr>
          <w:rFonts w:asciiTheme="minorHAnsi" w:hAnsiTheme="minorHAnsi"/>
          <w:i/>
          <w:sz w:val="22"/>
          <w:szCs w:val="22"/>
        </w:rPr>
        <w:t xml:space="preserve">sortere avfall, </w:t>
      </w:r>
      <w:r>
        <w:rPr>
          <w:rFonts w:asciiTheme="minorHAnsi" w:hAnsiTheme="minorHAnsi"/>
          <w:i/>
          <w:sz w:val="22"/>
          <w:szCs w:val="22"/>
        </w:rPr>
        <w:t>og redusere restavfall.</w:t>
      </w:r>
    </w:p>
    <w:p w14:paraId="7E048831" w14:textId="77777777" w:rsidR="0074708F" w:rsidRDefault="0074708F" w:rsidP="0074708F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Skolen er sertifisert.</w:t>
      </w:r>
    </w:p>
    <w:p w14:paraId="0EE9B824" w14:textId="77777777" w:rsidR="0074708F" w:rsidRPr="001B49EE" w:rsidRDefault="0074708F" w:rsidP="0074708F">
      <w:pPr>
        <w:rPr>
          <w:rFonts w:asciiTheme="minorHAnsi" w:hAnsiTheme="minorHAnsi"/>
          <w:b/>
          <w:sz w:val="22"/>
          <w:szCs w:val="22"/>
        </w:rPr>
      </w:pPr>
    </w:p>
    <w:p w14:paraId="3749E5C4" w14:textId="77777777" w:rsidR="0074708F" w:rsidRPr="001B49EE" w:rsidRDefault="0074708F" w:rsidP="0074708F">
      <w:pPr>
        <w:rPr>
          <w:rFonts w:asciiTheme="minorHAnsi" w:hAnsiTheme="minorHAnsi"/>
          <w:b/>
          <w:sz w:val="22"/>
          <w:szCs w:val="22"/>
        </w:rPr>
      </w:pPr>
      <w:r w:rsidRPr="001B49EE">
        <w:rPr>
          <w:rFonts w:asciiTheme="minorHAnsi" w:hAnsiTheme="minorHAnsi"/>
          <w:b/>
          <w:sz w:val="22"/>
          <w:szCs w:val="22"/>
        </w:rPr>
        <w:t xml:space="preserve">Videre planer </w:t>
      </w:r>
    </w:p>
    <w:p w14:paraId="29005BE2" w14:textId="77777777" w:rsidR="0074708F" w:rsidRDefault="0074708F" w:rsidP="0074708F">
      <w:pPr>
        <w:rPr>
          <w:rFonts w:asciiTheme="minorHAnsi" w:hAnsiTheme="minorHAnsi"/>
          <w:i/>
          <w:sz w:val="22"/>
          <w:szCs w:val="22"/>
        </w:rPr>
      </w:pPr>
      <w:r w:rsidRPr="001B49EE">
        <w:rPr>
          <w:rFonts w:asciiTheme="minorHAnsi" w:hAnsiTheme="minorHAnsi"/>
          <w:i/>
          <w:sz w:val="22"/>
          <w:szCs w:val="22"/>
        </w:rPr>
        <w:t xml:space="preserve">Vi ønsker </w:t>
      </w:r>
      <w:r>
        <w:rPr>
          <w:rFonts w:asciiTheme="minorHAnsi" w:hAnsiTheme="minorHAnsi"/>
          <w:i/>
          <w:sz w:val="22"/>
          <w:szCs w:val="22"/>
        </w:rPr>
        <w:t>å ha en rullerende miljøplan som kan gå over flere år. Planen kan forandres og forbedres etter hvert som vi gjør oss erfaringer. Planen må evalueres underveis og hvert år.</w:t>
      </w:r>
    </w:p>
    <w:p w14:paraId="0DD1B21D" w14:textId="77777777" w:rsidR="0074708F" w:rsidRPr="001B49EE" w:rsidRDefault="0074708F" w:rsidP="0074708F">
      <w:pPr>
        <w:rPr>
          <w:rFonts w:asciiTheme="minorHAnsi" w:hAnsiTheme="minorHAnsi"/>
          <w:i/>
          <w:sz w:val="22"/>
          <w:szCs w:val="22"/>
        </w:rPr>
      </w:pPr>
    </w:p>
    <w:p w14:paraId="40AAC12D" w14:textId="77777777" w:rsidR="0074708F" w:rsidRPr="001B49EE" w:rsidRDefault="0074708F" w:rsidP="0074708F">
      <w:pPr>
        <w:rPr>
          <w:rFonts w:asciiTheme="minorHAnsi" w:hAnsiTheme="minorHAnsi"/>
          <w:b/>
          <w:sz w:val="22"/>
          <w:szCs w:val="22"/>
        </w:rPr>
      </w:pPr>
      <w:r w:rsidRPr="001B49EE">
        <w:rPr>
          <w:rFonts w:asciiTheme="minorHAnsi" w:hAnsiTheme="minorHAnsi"/>
          <w:b/>
          <w:sz w:val="22"/>
          <w:szCs w:val="22"/>
        </w:rPr>
        <w:t>Organisering av prosjektet.</w:t>
      </w:r>
    </w:p>
    <w:p w14:paraId="71C1AF7D" w14:textId="77777777" w:rsidR="0074708F" w:rsidRPr="001B49EE" w:rsidRDefault="0074708F" w:rsidP="0074708F">
      <w:pPr>
        <w:rPr>
          <w:rFonts w:asciiTheme="minorHAnsi" w:hAnsiTheme="minorHAnsi"/>
          <w:sz w:val="22"/>
          <w:szCs w:val="22"/>
        </w:rPr>
      </w:pPr>
      <w:r w:rsidRPr="001B49EE">
        <w:rPr>
          <w:rFonts w:asciiTheme="minorHAnsi" w:hAnsiTheme="minorHAnsi"/>
          <w:sz w:val="22"/>
          <w:szCs w:val="22"/>
        </w:rPr>
        <w:t>Assisterende rektor utarbeider forslag til plan</w:t>
      </w:r>
      <w:r>
        <w:rPr>
          <w:rFonts w:asciiTheme="minorHAnsi" w:hAnsiTheme="minorHAnsi"/>
          <w:sz w:val="22"/>
          <w:szCs w:val="22"/>
        </w:rPr>
        <w:t>.</w:t>
      </w:r>
    </w:p>
    <w:p w14:paraId="0B98D006" w14:textId="6254E940" w:rsidR="0074708F" w:rsidRPr="001B49EE" w:rsidRDefault="0074708F" w:rsidP="0074708F">
      <w:pPr>
        <w:rPr>
          <w:rFonts w:asciiTheme="minorHAnsi" w:hAnsiTheme="minorHAnsi"/>
          <w:sz w:val="22"/>
          <w:szCs w:val="22"/>
        </w:rPr>
      </w:pPr>
      <w:r w:rsidRPr="001B49EE">
        <w:rPr>
          <w:rFonts w:asciiTheme="minorHAnsi" w:hAnsiTheme="minorHAnsi"/>
          <w:sz w:val="22"/>
          <w:szCs w:val="22"/>
        </w:rPr>
        <w:t>Samarbeidsutvalget</w:t>
      </w:r>
      <w:r>
        <w:rPr>
          <w:rFonts w:asciiTheme="minorHAnsi" w:hAnsiTheme="minorHAnsi"/>
          <w:sz w:val="22"/>
          <w:szCs w:val="22"/>
        </w:rPr>
        <w:t xml:space="preserve"> er skolens miljøråd</w:t>
      </w:r>
      <w:r w:rsidRPr="001B49EE">
        <w:rPr>
          <w:rFonts w:asciiTheme="minorHAnsi" w:hAnsiTheme="minorHAnsi"/>
          <w:sz w:val="22"/>
          <w:szCs w:val="22"/>
        </w:rPr>
        <w:t>. I SAU er rektor, lærere, elever, andre ansatte og politikere representert.</w:t>
      </w:r>
      <w:r>
        <w:rPr>
          <w:rFonts w:asciiTheme="minorHAnsi" w:hAnsiTheme="minorHAnsi"/>
          <w:sz w:val="22"/>
          <w:szCs w:val="22"/>
        </w:rPr>
        <w:t xml:space="preserve"> </w:t>
      </w:r>
      <w:r w:rsidRPr="001B49EE">
        <w:rPr>
          <w:rFonts w:asciiTheme="minorHAnsi" w:hAnsiTheme="minorHAnsi"/>
          <w:sz w:val="22"/>
          <w:szCs w:val="22"/>
        </w:rPr>
        <w:t xml:space="preserve">Vi samarbeider også med </w:t>
      </w:r>
      <w:proofErr w:type="spellStart"/>
      <w:r>
        <w:rPr>
          <w:rFonts w:asciiTheme="minorHAnsi" w:hAnsiTheme="minorHAnsi"/>
          <w:sz w:val="22"/>
          <w:szCs w:val="22"/>
        </w:rPr>
        <w:t>Byggsørvis</w:t>
      </w:r>
      <w:proofErr w:type="spellEnd"/>
      <w:r w:rsidRPr="001B49EE">
        <w:rPr>
          <w:rFonts w:asciiTheme="minorHAnsi" w:hAnsiTheme="minorHAnsi"/>
          <w:sz w:val="22"/>
          <w:szCs w:val="22"/>
        </w:rPr>
        <w:t xml:space="preserve"> og renholdsleder</w:t>
      </w:r>
    </w:p>
    <w:p w14:paraId="007135DF" w14:textId="77777777" w:rsidR="0074708F" w:rsidRPr="001B49EE" w:rsidRDefault="0074708F" w:rsidP="0074708F">
      <w:pPr>
        <w:rPr>
          <w:rFonts w:asciiTheme="minorHAnsi" w:hAnsiTheme="minorHAnsi"/>
          <w:i/>
          <w:sz w:val="22"/>
          <w:szCs w:val="22"/>
        </w:rPr>
      </w:pPr>
    </w:p>
    <w:p w14:paraId="122C6EA0" w14:textId="77777777" w:rsidR="0074708F" w:rsidRPr="001B49EE" w:rsidRDefault="0074708F" w:rsidP="0074708F">
      <w:pPr>
        <w:rPr>
          <w:rFonts w:asciiTheme="minorHAnsi" w:hAnsiTheme="minorHAnsi"/>
          <w:b/>
          <w:sz w:val="22"/>
          <w:szCs w:val="22"/>
        </w:rPr>
      </w:pPr>
      <w:r w:rsidRPr="001B49EE">
        <w:rPr>
          <w:rFonts w:asciiTheme="minorHAnsi" w:hAnsiTheme="minorHAnsi"/>
          <w:b/>
          <w:sz w:val="22"/>
          <w:szCs w:val="22"/>
        </w:rPr>
        <w:t xml:space="preserve">Mål og delmål </w:t>
      </w:r>
    </w:p>
    <w:p w14:paraId="4D9CB5F5" w14:textId="77777777" w:rsidR="0074708F" w:rsidRDefault="0074708F" w:rsidP="0074708F">
      <w:pPr>
        <w:rPr>
          <w:rFonts w:asciiTheme="minorHAnsi" w:hAnsiTheme="minorHAnsi"/>
          <w:sz w:val="22"/>
          <w:szCs w:val="22"/>
        </w:rPr>
      </w:pPr>
      <w:r w:rsidRPr="001B49EE">
        <w:rPr>
          <w:rFonts w:asciiTheme="minorHAnsi" w:hAnsiTheme="minorHAnsi"/>
          <w:sz w:val="22"/>
          <w:szCs w:val="22"/>
        </w:rPr>
        <w:t>Målet er</w:t>
      </w:r>
      <w:r>
        <w:rPr>
          <w:rFonts w:asciiTheme="minorHAnsi" w:hAnsiTheme="minorHAnsi"/>
          <w:sz w:val="22"/>
          <w:szCs w:val="22"/>
        </w:rPr>
        <w:t>:</w:t>
      </w:r>
    </w:p>
    <w:p w14:paraId="0FFD6870" w14:textId="77777777" w:rsidR="0074708F" w:rsidRDefault="0074708F" w:rsidP="0074708F">
      <w:pPr>
        <w:pStyle w:val="Listeavsnit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62A29">
        <w:rPr>
          <w:rFonts w:asciiTheme="minorHAnsi" w:hAnsiTheme="minorHAnsi"/>
          <w:sz w:val="22"/>
          <w:szCs w:val="22"/>
        </w:rPr>
        <w:t>å øke bevisstheten om hvordan riktig sortering kan redusere avfallsmengden.</w:t>
      </w:r>
    </w:p>
    <w:p w14:paraId="079C4631" w14:textId="77777777" w:rsidR="0074708F" w:rsidRDefault="0074708F" w:rsidP="0074708F">
      <w:pPr>
        <w:pStyle w:val="Listeavsnit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70083">
        <w:rPr>
          <w:rFonts w:asciiTheme="minorHAnsi" w:hAnsiTheme="minorHAnsi"/>
          <w:sz w:val="22"/>
          <w:szCs w:val="22"/>
        </w:rPr>
        <w:t>å øke kunnskapen om energiforbruk og hvordan vi kan spare energi</w:t>
      </w:r>
    </w:p>
    <w:p w14:paraId="113D6D71" w14:textId="77777777" w:rsidR="0074708F" w:rsidRPr="00770083" w:rsidRDefault="0074708F" w:rsidP="0074708F">
      <w:pPr>
        <w:pStyle w:val="Listeavsnit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70083">
        <w:rPr>
          <w:rFonts w:asciiTheme="minorHAnsi" w:hAnsiTheme="minorHAnsi"/>
          <w:sz w:val="22"/>
          <w:szCs w:val="22"/>
        </w:rPr>
        <w:t>at elevene vet at sunn mat og fysisk aktivitet er bra for kroppen.</w:t>
      </w:r>
    </w:p>
    <w:p w14:paraId="7C9C3EE5" w14:textId="77777777" w:rsidR="0074708F" w:rsidRDefault="0074708F" w:rsidP="0074708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Delmål er å:</w:t>
      </w:r>
    </w:p>
    <w:p w14:paraId="1125D5E6" w14:textId="77777777" w:rsidR="0074708F" w:rsidRPr="00770083" w:rsidRDefault="0074708F" w:rsidP="0074708F">
      <w:pPr>
        <w:pStyle w:val="Listeavsnitt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770083">
        <w:rPr>
          <w:rFonts w:asciiTheme="minorHAnsi" w:hAnsiTheme="minorHAnsi"/>
          <w:sz w:val="22"/>
          <w:szCs w:val="22"/>
        </w:rPr>
        <w:t>bli bevisst på hvordan vi kan redusere matsvinn.</w:t>
      </w:r>
    </w:p>
    <w:p w14:paraId="738B9206" w14:textId="77777777" w:rsidR="0074708F" w:rsidRPr="00527E1E" w:rsidRDefault="0074708F" w:rsidP="0074708F">
      <w:pPr>
        <w:pStyle w:val="Listeavsnitt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770083">
        <w:rPr>
          <w:rFonts w:asciiTheme="minorHAnsi" w:hAnsiTheme="minorHAnsi"/>
          <w:sz w:val="22"/>
          <w:szCs w:val="22"/>
        </w:rPr>
        <w:t xml:space="preserve">kartlegge mengder med avfall i starten av prosjektet og ved avslutning. </w:t>
      </w:r>
    </w:p>
    <w:p w14:paraId="4C6DD63B" w14:textId="77777777" w:rsidR="0074708F" w:rsidRPr="00F9775C" w:rsidRDefault="0074708F" w:rsidP="0074708F">
      <w:pPr>
        <w:pStyle w:val="Listeavsnitt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770083">
        <w:rPr>
          <w:rFonts w:asciiTheme="minorHAnsi" w:hAnsiTheme="minorHAnsi"/>
          <w:sz w:val="22"/>
          <w:szCs w:val="22"/>
        </w:rPr>
        <w:t>å redusere restavfallet.</w:t>
      </w:r>
      <w:r>
        <w:rPr>
          <w:rFonts w:asciiTheme="minorHAnsi" w:hAnsiTheme="minorHAnsi"/>
          <w:sz w:val="22"/>
          <w:szCs w:val="22"/>
        </w:rPr>
        <w:t xml:space="preserve"> Vi ønsker å l</w:t>
      </w:r>
      <w:r w:rsidRPr="00770083">
        <w:rPr>
          <w:rFonts w:asciiTheme="minorHAnsi" w:hAnsiTheme="minorHAnsi"/>
          <w:sz w:val="22"/>
          <w:szCs w:val="22"/>
        </w:rPr>
        <w:t xml:space="preserve">ære mer om sortering av avfall </w:t>
      </w:r>
    </w:p>
    <w:p w14:paraId="2CC07E8F" w14:textId="77777777" w:rsidR="0074708F" w:rsidRPr="00F9775C" w:rsidRDefault="0074708F" w:rsidP="0074708F">
      <w:pPr>
        <w:pStyle w:val="Listeavsnitt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F9775C">
        <w:rPr>
          <w:rFonts w:asciiTheme="minorHAnsi" w:hAnsiTheme="minorHAnsi"/>
          <w:sz w:val="22"/>
          <w:szCs w:val="22"/>
        </w:rPr>
        <w:t>se at nistepakkene til elevene inneholder sunn mat.</w:t>
      </w:r>
    </w:p>
    <w:p w14:paraId="6FC407B7" w14:textId="77777777" w:rsidR="0074708F" w:rsidRPr="001B49EE" w:rsidRDefault="0074708F" w:rsidP="0074708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Planen</w:t>
      </w:r>
      <w:r w:rsidRPr="001B49EE">
        <w:rPr>
          <w:rFonts w:asciiTheme="minorHAnsi" w:hAnsiTheme="minorHAnsi"/>
          <w:sz w:val="22"/>
          <w:szCs w:val="22"/>
        </w:rPr>
        <w:t xml:space="preserve"> samkjøres med læreplaner i flest mulig fag</w:t>
      </w:r>
      <w:r>
        <w:rPr>
          <w:rFonts w:asciiTheme="minorHAnsi" w:hAnsiTheme="minorHAnsi"/>
          <w:sz w:val="22"/>
          <w:szCs w:val="22"/>
        </w:rPr>
        <w:t>. Vi ser til kompetansemål i fagene. Vi ønsker også å arbeide mer tverrfaglig og se til fagfornyelsen</w:t>
      </w:r>
    </w:p>
    <w:p w14:paraId="4E68FA88" w14:textId="77777777" w:rsidR="0074708F" w:rsidRDefault="0074708F" w:rsidP="0074708F">
      <w:pPr>
        <w:rPr>
          <w:rFonts w:asciiTheme="minorHAnsi" w:hAnsiTheme="minorHAnsi"/>
          <w:sz w:val="22"/>
          <w:szCs w:val="22"/>
        </w:rPr>
      </w:pPr>
    </w:p>
    <w:p w14:paraId="2C600168" w14:textId="77777777" w:rsidR="0074708F" w:rsidRPr="001B49EE" w:rsidRDefault="0074708F" w:rsidP="0074708F">
      <w:pPr>
        <w:rPr>
          <w:rFonts w:asciiTheme="minorHAnsi" w:hAnsiTheme="minorHAnsi"/>
          <w:sz w:val="22"/>
          <w:szCs w:val="22"/>
        </w:rPr>
      </w:pPr>
    </w:p>
    <w:p w14:paraId="7A22CFFD" w14:textId="77777777" w:rsidR="0074708F" w:rsidRPr="0074708F" w:rsidRDefault="0074708F" w:rsidP="0074708F">
      <w:pPr>
        <w:rPr>
          <w:rFonts w:asciiTheme="minorHAnsi" w:hAnsiTheme="minorHAnsi" w:cstheme="minorHAnsi"/>
          <w:b/>
          <w:sz w:val="22"/>
          <w:szCs w:val="22"/>
        </w:rPr>
      </w:pPr>
      <w:r w:rsidRPr="0074708F">
        <w:rPr>
          <w:rFonts w:asciiTheme="minorHAnsi" w:hAnsiTheme="minorHAnsi" w:cstheme="minorHAnsi"/>
          <w:b/>
          <w:sz w:val="22"/>
          <w:szCs w:val="22"/>
        </w:rPr>
        <w:t>Finansiering/ressurser</w:t>
      </w:r>
    </w:p>
    <w:p w14:paraId="24921B9E" w14:textId="77777777" w:rsidR="0074708F" w:rsidRPr="0074708F" w:rsidRDefault="0074708F" w:rsidP="0074708F">
      <w:pPr>
        <w:rPr>
          <w:rFonts w:asciiTheme="minorHAnsi" w:hAnsiTheme="minorHAnsi" w:cstheme="minorHAnsi"/>
          <w:sz w:val="22"/>
          <w:szCs w:val="22"/>
        </w:rPr>
      </w:pPr>
      <w:r w:rsidRPr="0074708F">
        <w:rPr>
          <w:rFonts w:asciiTheme="minorHAnsi" w:hAnsiTheme="minorHAnsi" w:cstheme="minorHAnsi"/>
          <w:sz w:val="22"/>
          <w:szCs w:val="22"/>
        </w:rPr>
        <w:t>Innenfor skolens budsjett.</w:t>
      </w:r>
    </w:p>
    <w:p w14:paraId="143A35DF" w14:textId="77777777" w:rsidR="0074708F" w:rsidRPr="0074708F" w:rsidRDefault="0074708F" w:rsidP="0074708F">
      <w:pPr>
        <w:rPr>
          <w:rFonts w:asciiTheme="minorHAnsi" w:hAnsiTheme="minorHAnsi" w:cstheme="minorHAnsi"/>
          <w:sz w:val="22"/>
          <w:szCs w:val="22"/>
        </w:rPr>
      </w:pPr>
    </w:p>
    <w:p w14:paraId="18316BB4" w14:textId="77777777" w:rsidR="0074708F" w:rsidRPr="0074708F" w:rsidRDefault="0074708F" w:rsidP="0074708F">
      <w:pPr>
        <w:rPr>
          <w:rFonts w:asciiTheme="minorHAnsi" w:hAnsiTheme="minorHAnsi" w:cstheme="minorHAnsi"/>
          <w:sz w:val="22"/>
          <w:szCs w:val="22"/>
        </w:rPr>
      </w:pPr>
    </w:p>
    <w:p w14:paraId="3AFD9B01" w14:textId="44BEF17F" w:rsidR="0074708F" w:rsidRPr="0074708F" w:rsidRDefault="0074708F" w:rsidP="0074708F">
      <w:pPr>
        <w:rPr>
          <w:rFonts w:asciiTheme="minorHAnsi" w:eastAsia="Calibri" w:hAnsiTheme="minorHAnsi" w:cstheme="minorHAnsi"/>
          <w:bCs w:val="0"/>
          <w:iCs w:val="0"/>
          <w:sz w:val="22"/>
          <w:szCs w:val="22"/>
          <w:lang w:eastAsia="en-US"/>
        </w:rPr>
      </w:pPr>
      <w:r w:rsidRPr="0074708F">
        <w:rPr>
          <w:rFonts w:asciiTheme="minorHAnsi" w:eastAsia="Calibri" w:hAnsiTheme="minorHAnsi" w:cstheme="minorHAnsi"/>
          <w:bCs w:val="0"/>
          <w:iCs w:val="0"/>
          <w:sz w:val="22"/>
          <w:szCs w:val="22"/>
          <w:lang w:eastAsia="en-US"/>
        </w:rPr>
        <w:t xml:space="preserve">Miljøhandlingsplan Finsland skole 2022-2023    -      Aktivitetsplan </w:t>
      </w:r>
    </w:p>
    <w:tbl>
      <w:tblPr>
        <w:tblStyle w:val="Tabellrutenett"/>
        <w:tblW w:w="9497" w:type="dxa"/>
        <w:tblLook w:val="04A0" w:firstRow="1" w:lastRow="0" w:firstColumn="1" w:lastColumn="0" w:noHBand="0" w:noVBand="1"/>
      </w:tblPr>
      <w:tblGrid>
        <w:gridCol w:w="987"/>
        <w:gridCol w:w="1717"/>
        <w:gridCol w:w="857"/>
        <w:gridCol w:w="840"/>
        <w:gridCol w:w="1121"/>
        <w:gridCol w:w="1170"/>
        <w:gridCol w:w="1549"/>
        <w:gridCol w:w="1256"/>
      </w:tblGrid>
      <w:tr w:rsidR="0074708F" w:rsidRPr="0074708F" w14:paraId="2970C81C" w14:textId="77777777" w:rsidTr="0083278B">
        <w:tc>
          <w:tcPr>
            <w:tcW w:w="987" w:type="dxa"/>
          </w:tcPr>
          <w:p w14:paraId="2E303B33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Aktivitet </w:t>
            </w:r>
          </w:p>
        </w:tc>
        <w:tc>
          <w:tcPr>
            <w:tcW w:w="1717" w:type="dxa"/>
          </w:tcPr>
          <w:p w14:paraId="0B5BD219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Beskrivelse </w:t>
            </w:r>
          </w:p>
        </w:tc>
        <w:tc>
          <w:tcPr>
            <w:tcW w:w="857" w:type="dxa"/>
          </w:tcPr>
          <w:p w14:paraId="5C97AFE5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Start</w:t>
            </w:r>
          </w:p>
        </w:tc>
        <w:tc>
          <w:tcPr>
            <w:tcW w:w="840" w:type="dxa"/>
          </w:tcPr>
          <w:p w14:paraId="4243C17A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Ferdig </w:t>
            </w:r>
          </w:p>
        </w:tc>
        <w:tc>
          <w:tcPr>
            <w:tcW w:w="1121" w:type="dxa"/>
          </w:tcPr>
          <w:p w14:paraId="3C6244A1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Ansvarlig</w:t>
            </w:r>
          </w:p>
        </w:tc>
        <w:tc>
          <w:tcPr>
            <w:tcW w:w="1170" w:type="dxa"/>
          </w:tcPr>
          <w:p w14:paraId="20EFB021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Deltagere  </w:t>
            </w:r>
          </w:p>
        </w:tc>
        <w:tc>
          <w:tcPr>
            <w:tcW w:w="1549" w:type="dxa"/>
          </w:tcPr>
          <w:p w14:paraId="26449B16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Kommentarer </w:t>
            </w:r>
          </w:p>
        </w:tc>
        <w:tc>
          <w:tcPr>
            <w:tcW w:w="1256" w:type="dxa"/>
          </w:tcPr>
          <w:p w14:paraId="30FE5E34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Evaluering </w:t>
            </w:r>
          </w:p>
        </w:tc>
      </w:tr>
      <w:tr w:rsidR="0074708F" w:rsidRPr="0074708F" w14:paraId="1AB9D7C1" w14:textId="77777777" w:rsidTr="0083278B">
        <w:tc>
          <w:tcPr>
            <w:tcW w:w="987" w:type="dxa"/>
          </w:tcPr>
          <w:p w14:paraId="66B99E21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717" w:type="dxa"/>
          </w:tcPr>
          <w:p w14:paraId="79F44E86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Utarbeide ny sertifisering, samt ny miljøhandlings-plan for året som kommer.</w:t>
            </w:r>
          </w:p>
        </w:tc>
        <w:tc>
          <w:tcPr>
            <w:tcW w:w="857" w:type="dxa"/>
          </w:tcPr>
          <w:p w14:paraId="2C755228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Uke 11</w:t>
            </w:r>
          </w:p>
        </w:tc>
        <w:tc>
          <w:tcPr>
            <w:tcW w:w="840" w:type="dxa"/>
          </w:tcPr>
          <w:p w14:paraId="2BDD9C87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Uke 22</w:t>
            </w:r>
          </w:p>
        </w:tc>
        <w:tc>
          <w:tcPr>
            <w:tcW w:w="1121" w:type="dxa"/>
          </w:tcPr>
          <w:p w14:paraId="6FCAB245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Ass. rektor</w:t>
            </w:r>
          </w:p>
        </w:tc>
        <w:tc>
          <w:tcPr>
            <w:tcW w:w="1170" w:type="dxa"/>
          </w:tcPr>
          <w:p w14:paraId="4E25E8FE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Personalet ved skolen.</w:t>
            </w:r>
          </w:p>
          <w:p w14:paraId="1F682FB8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Miljørådet </w:t>
            </w:r>
          </w:p>
        </w:tc>
        <w:tc>
          <w:tcPr>
            <w:tcW w:w="1549" w:type="dxa"/>
          </w:tcPr>
          <w:p w14:paraId="7AFB5858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</w:tcPr>
          <w:p w14:paraId="17791225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74708F" w:rsidRPr="0074708F" w14:paraId="27ABFB32" w14:textId="77777777" w:rsidTr="0083278B">
        <w:tc>
          <w:tcPr>
            <w:tcW w:w="987" w:type="dxa"/>
          </w:tcPr>
          <w:p w14:paraId="6696D76F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717" w:type="dxa"/>
          </w:tcPr>
          <w:p w14:paraId="43D3B2BD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Informasjon om grønt flagg til elever, foresatte ansatte</w:t>
            </w:r>
          </w:p>
        </w:tc>
        <w:tc>
          <w:tcPr>
            <w:tcW w:w="857" w:type="dxa"/>
          </w:tcPr>
          <w:p w14:paraId="2B7CC857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Uke 37</w:t>
            </w:r>
          </w:p>
        </w:tc>
        <w:tc>
          <w:tcPr>
            <w:tcW w:w="840" w:type="dxa"/>
          </w:tcPr>
          <w:p w14:paraId="6D1E769D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Uke 40</w:t>
            </w:r>
          </w:p>
        </w:tc>
        <w:tc>
          <w:tcPr>
            <w:tcW w:w="1121" w:type="dxa"/>
          </w:tcPr>
          <w:p w14:paraId="44B94A0A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Rektor </w:t>
            </w:r>
          </w:p>
          <w:p w14:paraId="135A35C8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Miljørådet </w:t>
            </w:r>
          </w:p>
          <w:p w14:paraId="06CDEC76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Alle lærere.</w:t>
            </w:r>
          </w:p>
          <w:p w14:paraId="24F52430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Elevråd </w:t>
            </w:r>
          </w:p>
        </w:tc>
        <w:tc>
          <w:tcPr>
            <w:tcW w:w="1170" w:type="dxa"/>
          </w:tcPr>
          <w:p w14:paraId="6B7A1D8D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</w:tcPr>
          <w:p w14:paraId="46CC9B70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Gi informasjon på høstens foreldremøter</w:t>
            </w:r>
          </w:p>
        </w:tc>
        <w:tc>
          <w:tcPr>
            <w:tcW w:w="1256" w:type="dxa"/>
          </w:tcPr>
          <w:p w14:paraId="32740336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74708F" w:rsidRPr="0074708F" w14:paraId="28F28DA9" w14:textId="77777777" w:rsidTr="0083278B">
        <w:tc>
          <w:tcPr>
            <w:tcW w:w="987" w:type="dxa"/>
            <w:shd w:val="clear" w:color="auto" w:fill="A5A5A5" w:themeFill="accent3"/>
          </w:tcPr>
          <w:p w14:paraId="0BD07912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1.-4.trinn</w:t>
            </w:r>
          </w:p>
        </w:tc>
        <w:tc>
          <w:tcPr>
            <w:tcW w:w="1717" w:type="dxa"/>
            <w:shd w:val="clear" w:color="auto" w:fill="A5A5A5" w:themeFill="accent3"/>
          </w:tcPr>
          <w:p w14:paraId="57C15B17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shd w:val="clear" w:color="auto" w:fill="A5A5A5" w:themeFill="accent3"/>
          </w:tcPr>
          <w:p w14:paraId="2FD059FF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shd w:val="clear" w:color="auto" w:fill="A5A5A5" w:themeFill="accent3"/>
          </w:tcPr>
          <w:p w14:paraId="671960E7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shd w:val="clear" w:color="auto" w:fill="A5A5A5" w:themeFill="accent3"/>
          </w:tcPr>
          <w:p w14:paraId="53A772E1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shd w:val="clear" w:color="auto" w:fill="A5A5A5" w:themeFill="accent3"/>
          </w:tcPr>
          <w:p w14:paraId="59EF1055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shd w:val="clear" w:color="auto" w:fill="A5A5A5" w:themeFill="accent3"/>
          </w:tcPr>
          <w:p w14:paraId="43526A9D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  <w:shd w:val="clear" w:color="auto" w:fill="A5A5A5" w:themeFill="accent3"/>
          </w:tcPr>
          <w:p w14:paraId="4BD0EBCA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74708F" w:rsidRPr="0074708F" w14:paraId="33EE097D" w14:textId="77777777" w:rsidTr="0083278B">
        <w:tc>
          <w:tcPr>
            <w:tcW w:w="987" w:type="dxa"/>
          </w:tcPr>
          <w:p w14:paraId="7C3147BC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717" w:type="dxa"/>
          </w:tcPr>
          <w:p w14:paraId="0999F21C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Aksjonsuke – søppelhåndtering, sløsing med vann. Opplæring innen avfallssortering  </w:t>
            </w:r>
          </w:p>
          <w:p w14:paraId="71E9C48E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Søppelpoliti </w:t>
            </w:r>
          </w:p>
          <w:p w14:paraId="3026781E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miljøregler</w:t>
            </w:r>
          </w:p>
        </w:tc>
        <w:tc>
          <w:tcPr>
            <w:tcW w:w="857" w:type="dxa"/>
          </w:tcPr>
          <w:p w14:paraId="4EDAEC8A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Uke 42</w:t>
            </w:r>
          </w:p>
        </w:tc>
        <w:tc>
          <w:tcPr>
            <w:tcW w:w="840" w:type="dxa"/>
          </w:tcPr>
          <w:p w14:paraId="3FB15B93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14:paraId="1212F065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Lærerne </w:t>
            </w:r>
          </w:p>
        </w:tc>
        <w:tc>
          <w:tcPr>
            <w:tcW w:w="1170" w:type="dxa"/>
          </w:tcPr>
          <w:p w14:paraId="7B9D0BEF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Alle klasser er med</w:t>
            </w:r>
          </w:p>
          <w:p w14:paraId="52DFC756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Elevråd.</w:t>
            </w:r>
          </w:p>
          <w:p w14:paraId="6DEEFD4A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1-4 trinn</w:t>
            </w:r>
          </w:p>
        </w:tc>
        <w:tc>
          <w:tcPr>
            <w:tcW w:w="1549" w:type="dxa"/>
          </w:tcPr>
          <w:p w14:paraId="0477F1ED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3.trinn er søppelpoliti.</w:t>
            </w:r>
          </w:p>
          <w:p w14:paraId="0888D643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Dette holder vi på med kontinuerlig.</w:t>
            </w:r>
          </w:p>
        </w:tc>
        <w:tc>
          <w:tcPr>
            <w:tcW w:w="1256" w:type="dxa"/>
          </w:tcPr>
          <w:p w14:paraId="04906E8F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Søppel-politiet gir tilbake-melding til miljørådet</w:t>
            </w:r>
          </w:p>
        </w:tc>
      </w:tr>
      <w:tr w:rsidR="0074708F" w:rsidRPr="0074708F" w14:paraId="3204EC79" w14:textId="77777777" w:rsidTr="0083278B">
        <w:tc>
          <w:tcPr>
            <w:tcW w:w="987" w:type="dxa"/>
          </w:tcPr>
          <w:p w14:paraId="4DEEDA53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717" w:type="dxa"/>
          </w:tcPr>
          <w:p w14:paraId="5F3A7ACA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Bruktmarked </w:t>
            </w:r>
          </w:p>
        </w:tc>
        <w:tc>
          <w:tcPr>
            <w:tcW w:w="857" w:type="dxa"/>
          </w:tcPr>
          <w:p w14:paraId="61859303" w14:textId="72E5746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Oktober 2022</w:t>
            </w:r>
          </w:p>
        </w:tc>
        <w:tc>
          <w:tcPr>
            <w:tcW w:w="840" w:type="dxa"/>
          </w:tcPr>
          <w:p w14:paraId="5C65CF0D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14:paraId="48C51451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Lærerne</w:t>
            </w:r>
          </w:p>
        </w:tc>
        <w:tc>
          <w:tcPr>
            <w:tcW w:w="1170" w:type="dxa"/>
          </w:tcPr>
          <w:p w14:paraId="4BA94529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1.-10. trinn</w:t>
            </w:r>
          </w:p>
        </w:tc>
        <w:tc>
          <w:tcPr>
            <w:tcW w:w="1549" w:type="dxa"/>
          </w:tcPr>
          <w:p w14:paraId="37CF18A7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Skolen har aksjonsdag med eget bruktmarked</w:t>
            </w:r>
          </w:p>
        </w:tc>
        <w:tc>
          <w:tcPr>
            <w:tcW w:w="1256" w:type="dxa"/>
          </w:tcPr>
          <w:p w14:paraId="1EF18195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74708F" w:rsidRPr="0074708F" w14:paraId="0C5CE6C3" w14:textId="77777777" w:rsidTr="0083278B">
        <w:tc>
          <w:tcPr>
            <w:tcW w:w="987" w:type="dxa"/>
          </w:tcPr>
          <w:p w14:paraId="787EB45C" w14:textId="5380265F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717" w:type="dxa"/>
          </w:tcPr>
          <w:p w14:paraId="2FDA26BB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Temauke; naturvern. Få med Kim Øvland som resursperson. Han jobber med miljøvern</w:t>
            </w:r>
          </w:p>
        </w:tc>
        <w:tc>
          <w:tcPr>
            <w:tcW w:w="857" w:type="dxa"/>
          </w:tcPr>
          <w:p w14:paraId="5F0CB0C5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Uke 16 eller 21</w:t>
            </w:r>
          </w:p>
        </w:tc>
        <w:tc>
          <w:tcPr>
            <w:tcW w:w="840" w:type="dxa"/>
          </w:tcPr>
          <w:p w14:paraId="04E6516F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14:paraId="12CEB6F7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Kim Øvland bidrar hvis det passer han</w:t>
            </w:r>
          </w:p>
        </w:tc>
        <w:tc>
          <w:tcPr>
            <w:tcW w:w="1170" w:type="dxa"/>
          </w:tcPr>
          <w:p w14:paraId="1F4DD895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1.-4. trinn</w:t>
            </w:r>
          </w:p>
        </w:tc>
        <w:tc>
          <w:tcPr>
            <w:tcW w:w="1549" w:type="dxa"/>
          </w:tcPr>
          <w:p w14:paraId="087A7E1C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</w:tcPr>
          <w:p w14:paraId="5E44B191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74708F" w:rsidRPr="0074708F" w14:paraId="13394C48" w14:textId="77777777" w:rsidTr="0083278B">
        <w:tc>
          <w:tcPr>
            <w:tcW w:w="987" w:type="dxa"/>
          </w:tcPr>
          <w:p w14:paraId="630D8D92" w14:textId="02A4170C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717" w:type="dxa"/>
          </w:tcPr>
          <w:p w14:paraId="19FD05DD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Ha </w:t>
            </w:r>
            <w:proofErr w:type="gramStart"/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fokus</w:t>
            </w:r>
            <w:proofErr w:type="gramEnd"/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på å ta vare på lekene på skolen.</w:t>
            </w:r>
          </w:p>
          <w:p w14:paraId="1AD6B160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Ha </w:t>
            </w:r>
            <w:proofErr w:type="gramStart"/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fokus</w:t>
            </w:r>
            <w:proofErr w:type="gramEnd"/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på å ta vare på eget tøy. Navne det godt slik at det ikke blir så mye gjenglemt tøy</w:t>
            </w:r>
          </w:p>
        </w:tc>
        <w:tc>
          <w:tcPr>
            <w:tcW w:w="857" w:type="dxa"/>
          </w:tcPr>
          <w:p w14:paraId="395F6B4B" w14:textId="7721D528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Våren 2023</w:t>
            </w:r>
          </w:p>
        </w:tc>
        <w:tc>
          <w:tcPr>
            <w:tcW w:w="840" w:type="dxa"/>
          </w:tcPr>
          <w:p w14:paraId="1CA3F7A9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14:paraId="5960D8F2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Lærerne</w:t>
            </w:r>
          </w:p>
        </w:tc>
        <w:tc>
          <w:tcPr>
            <w:tcW w:w="1170" w:type="dxa"/>
          </w:tcPr>
          <w:p w14:paraId="736FB1D9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1.-4. trinn</w:t>
            </w:r>
          </w:p>
        </w:tc>
        <w:tc>
          <w:tcPr>
            <w:tcW w:w="1549" w:type="dxa"/>
          </w:tcPr>
          <w:p w14:paraId="1F06CE4A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</w:tcPr>
          <w:p w14:paraId="6324BB7B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74708F" w:rsidRPr="0074708F" w14:paraId="341C40CC" w14:textId="77777777" w:rsidTr="0083278B">
        <w:tc>
          <w:tcPr>
            <w:tcW w:w="987" w:type="dxa"/>
          </w:tcPr>
          <w:p w14:paraId="18301D88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717" w:type="dxa"/>
          </w:tcPr>
          <w:p w14:paraId="08E9A6CD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1.- 4. trinn vil så og plante blomster som tiltrekker seg bier.</w:t>
            </w:r>
          </w:p>
        </w:tc>
        <w:tc>
          <w:tcPr>
            <w:tcW w:w="857" w:type="dxa"/>
          </w:tcPr>
          <w:p w14:paraId="06B0C963" w14:textId="2DFCAA6E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Våren 2023</w:t>
            </w:r>
          </w:p>
        </w:tc>
        <w:tc>
          <w:tcPr>
            <w:tcW w:w="840" w:type="dxa"/>
          </w:tcPr>
          <w:p w14:paraId="472A964F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14:paraId="47D52925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Lærerne</w:t>
            </w:r>
          </w:p>
        </w:tc>
        <w:tc>
          <w:tcPr>
            <w:tcW w:w="1170" w:type="dxa"/>
          </w:tcPr>
          <w:p w14:paraId="57983F1D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1.-4.trinn</w:t>
            </w:r>
          </w:p>
        </w:tc>
        <w:tc>
          <w:tcPr>
            <w:tcW w:w="1549" w:type="dxa"/>
          </w:tcPr>
          <w:p w14:paraId="06BA311A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</w:tcPr>
          <w:p w14:paraId="2FFA65B3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74708F" w:rsidRPr="0074708F" w14:paraId="7B9C119D" w14:textId="77777777" w:rsidTr="0083278B">
        <w:tc>
          <w:tcPr>
            <w:tcW w:w="987" w:type="dxa"/>
            <w:shd w:val="clear" w:color="auto" w:fill="A5A5A5" w:themeFill="accent3"/>
          </w:tcPr>
          <w:p w14:paraId="3AEE9180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5.-7. trinn</w:t>
            </w:r>
          </w:p>
        </w:tc>
        <w:tc>
          <w:tcPr>
            <w:tcW w:w="1717" w:type="dxa"/>
            <w:shd w:val="clear" w:color="auto" w:fill="A5A5A5" w:themeFill="accent3"/>
          </w:tcPr>
          <w:p w14:paraId="6D50A899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shd w:val="clear" w:color="auto" w:fill="A5A5A5" w:themeFill="accent3"/>
          </w:tcPr>
          <w:p w14:paraId="4A60F243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shd w:val="clear" w:color="auto" w:fill="A5A5A5" w:themeFill="accent3"/>
          </w:tcPr>
          <w:p w14:paraId="043AD7C6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shd w:val="clear" w:color="auto" w:fill="A5A5A5" w:themeFill="accent3"/>
          </w:tcPr>
          <w:p w14:paraId="60747BD4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shd w:val="clear" w:color="auto" w:fill="A5A5A5" w:themeFill="accent3"/>
          </w:tcPr>
          <w:p w14:paraId="6FBF56FE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shd w:val="clear" w:color="auto" w:fill="A5A5A5" w:themeFill="accent3"/>
          </w:tcPr>
          <w:p w14:paraId="1A794C75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  <w:shd w:val="clear" w:color="auto" w:fill="A5A5A5" w:themeFill="accent3"/>
          </w:tcPr>
          <w:p w14:paraId="3A76D37C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74708F" w:rsidRPr="0074708F" w14:paraId="51A817A0" w14:textId="77777777" w:rsidTr="0083278B">
        <w:tc>
          <w:tcPr>
            <w:tcW w:w="987" w:type="dxa"/>
          </w:tcPr>
          <w:p w14:paraId="2D5C9E82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717" w:type="dxa"/>
          </w:tcPr>
          <w:p w14:paraId="5539BF69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Aktive ute 4-7 trinn.</w:t>
            </w:r>
          </w:p>
          <w:p w14:paraId="23710559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Elevrådet har lagt trivselslederansvar til 4.trinn</w:t>
            </w:r>
          </w:p>
        </w:tc>
        <w:tc>
          <w:tcPr>
            <w:tcW w:w="857" w:type="dxa"/>
          </w:tcPr>
          <w:p w14:paraId="41E6F7E1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Høst og vår</w:t>
            </w:r>
          </w:p>
        </w:tc>
        <w:tc>
          <w:tcPr>
            <w:tcW w:w="840" w:type="dxa"/>
          </w:tcPr>
          <w:p w14:paraId="54C056B1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14:paraId="71CAA9FA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Lærere </w:t>
            </w:r>
          </w:p>
          <w:p w14:paraId="06E7C852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Lærer som har ansvar for leke lederne.</w:t>
            </w:r>
          </w:p>
        </w:tc>
        <w:tc>
          <w:tcPr>
            <w:tcW w:w="1170" w:type="dxa"/>
          </w:tcPr>
          <w:p w14:paraId="04FCA5DE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1-7 trinn</w:t>
            </w:r>
          </w:p>
        </w:tc>
        <w:tc>
          <w:tcPr>
            <w:tcW w:w="1549" w:type="dxa"/>
          </w:tcPr>
          <w:p w14:paraId="6B73F257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Elevgruppe som aktiviserer medelever og mindre elever</w:t>
            </w:r>
          </w:p>
        </w:tc>
        <w:tc>
          <w:tcPr>
            <w:tcW w:w="1256" w:type="dxa"/>
          </w:tcPr>
          <w:p w14:paraId="5A24D263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74708F" w:rsidRPr="0074708F" w14:paraId="561DBAB7" w14:textId="77777777" w:rsidTr="0083278B">
        <w:tc>
          <w:tcPr>
            <w:tcW w:w="987" w:type="dxa"/>
          </w:tcPr>
          <w:p w14:paraId="389F3209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1717" w:type="dxa"/>
          </w:tcPr>
          <w:p w14:paraId="4E4F6619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Besøker Støleheia. Returkraft.</w:t>
            </w:r>
          </w:p>
          <w:p w14:paraId="570CBD53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</w:tcPr>
          <w:p w14:paraId="1EC7F6BD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Etter avtale</w:t>
            </w:r>
          </w:p>
        </w:tc>
        <w:tc>
          <w:tcPr>
            <w:tcW w:w="840" w:type="dxa"/>
          </w:tcPr>
          <w:p w14:paraId="7851857A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14:paraId="6A7A8AD6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lærerne</w:t>
            </w:r>
          </w:p>
        </w:tc>
        <w:tc>
          <w:tcPr>
            <w:tcW w:w="1170" w:type="dxa"/>
          </w:tcPr>
          <w:p w14:paraId="7A2D14C5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6. trinn</w:t>
            </w:r>
          </w:p>
        </w:tc>
        <w:tc>
          <w:tcPr>
            <w:tcW w:w="1549" w:type="dxa"/>
          </w:tcPr>
          <w:p w14:paraId="2E82D263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</w:tcPr>
          <w:p w14:paraId="6BCDED83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74708F" w:rsidRPr="0074708F" w14:paraId="406210EB" w14:textId="77777777" w:rsidTr="0083278B">
        <w:tc>
          <w:tcPr>
            <w:tcW w:w="987" w:type="dxa"/>
          </w:tcPr>
          <w:p w14:paraId="4D90EFB2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1717" w:type="dxa"/>
          </w:tcPr>
          <w:p w14:paraId="4C486B1C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Temauke- tverrfaglig. Folkehelse. </w:t>
            </w:r>
            <w:proofErr w:type="gramStart"/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Fokus</w:t>
            </w:r>
            <w:proofErr w:type="gramEnd"/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på sunn matpakke og fysisk aktivitet</w:t>
            </w:r>
          </w:p>
        </w:tc>
        <w:tc>
          <w:tcPr>
            <w:tcW w:w="857" w:type="dxa"/>
          </w:tcPr>
          <w:p w14:paraId="1141FD26" w14:textId="47B7234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Høsten 2022</w:t>
            </w:r>
          </w:p>
        </w:tc>
        <w:tc>
          <w:tcPr>
            <w:tcW w:w="840" w:type="dxa"/>
          </w:tcPr>
          <w:p w14:paraId="2B994477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14:paraId="31E462C5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Lærerne</w:t>
            </w:r>
          </w:p>
        </w:tc>
        <w:tc>
          <w:tcPr>
            <w:tcW w:w="1170" w:type="dxa"/>
          </w:tcPr>
          <w:p w14:paraId="21ADFBBB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5.-7. trinn</w:t>
            </w:r>
          </w:p>
        </w:tc>
        <w:tc>
          <w:tcPr>
            <w:tcW w:w="1549" w:type="dxa"/>
          </w:tcPr>
          <w:p w14:paraId="2A9EF872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</w:tcPr>
          <w:p w14:paraId="2FADFA24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74708F" w:rsidRPr="0074708F" w14:paraId="15651F80" w14:textId="77777777" w:rsidTr="0083278B">
        <w:tc>
          <w:tcPr>
            <w:tcW w:w="987" w:type="dxa"/>
          </w:tcPr>
          <w:p w14:paraId="0D2FD90C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717" w:type="dxa"/>
          </w:tcPr>
          <w:p w14:paraId="7FA65462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Besøke kraftstasjon</w:t>
            </w:r>
          </w:p>
        </w:tc>
        <w:tc>
          <w:tcPr>
            <w:tcW w:w="857" w:type="dxa"/>
          </w:tcPr>
          <w:p w14:paraId="2B002831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Etter avtale</w:t>
            </w:r>
          </w:p>
        </w:tc>
        <w:tc>
          <w:tcPr>
            <w:tcW w:w="840" w:type="dxa"/>
          </w:tcPr>
          <w:p w14:paraId="4012AB8E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14:paraId="274C3291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Lærer på 7.trinn</w:t>
            </w:r>
          </w:p>
        </w:tc>
        <w:tc>
          <w:tcPr>
            <w:tcW w:w="1170" w:type="dxa"/>
          </w:tcPr>
          <w:p w14:paraId="313C9F32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7.trinn</w:t>
            </w:r>
          </w:p>
        </w:tc>
        <w:tc>
          <w:tcPr>
            <w:tcW w:w="1549" w:type="dxa"/>
          </w:tcPr>
          <w:p w14:paraId="7DB415AE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bCs w:val="0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bCs w:val="0"/>
                <w:sz w:val="18"/>
                <w:szCs w:val="18"/>
                <w:lang w:eastAsia="en-US"/>
              </w:rPr>
              <w:t>Hvis mulig</w:t>
            </w:r>
          </w:p>
        </w:tc>
        <w:tc>
          <w:tcPr>
            <w:tcW w:w="1256" w:type="dxa"/>
          </w:tcPr>
          <w:p w14:paraId="00B0B039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74708F" w:rsidRPr="0074708F" w14:paraId="555ECC38" w14:textId="77777777" w:rsidTr="0083278B">
        <w:tc>
          <w:tcPr>
            <w:tcW w:w="987" w:type="dxa"/>
          </w:tcPr>
          <w:p w14:paraId="63762C18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1717" w:type="dxa"/>
          </w:tcPr>
          <w:p w14:paraId="47867BB5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Så frø - grønnsaker, blomster. Elevene tar med seg hjem plantene før sommerferien.</w:t>
            </w:r>
          </w:p>
        </w:tc>
        <w:tc>
          <w:tcPr>
            <w:tcW w:w="857" w:type="dxa"/>
          </w:tcPr>
          <w:p w14:paraId="0D44AEF7" w14:textId="0FF6DB5D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Våren 2023</w:t>
            </w:r>
          </w:p>
        </w:tc>
        <w:tc>
          <w:tcPr>
            <w:tcW w:w="840" w:type="dxa"/>
          </w:tcPr>
          <w:p w14:paraId="1EF8F5E6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14:paraId="4FFE4CEC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Lærer I N &amp; M</w:t>
            </w:r>
          </w:p>
        </w:tc>
        <w:tc>
          <w:tcPr>
            <w:tcW w:w="1170" w:type="dxa"/>
          </w:tcPr>
          <w:p w14:paraId="69D9E7CD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5.trinn</w:t>
            </w:r>
          </w:p>
        </w:tc>
        <w:tc>
          <w:tcPr>
            <w:tcW w:w="1549" w:type="dxa"/>
          </w:tcPr>
          <w:p w14:paraId="679E9D27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Vanskelig å holde kjøkkenhage på skolen i sommerferien</w:t>
            </w:r>
          </w:p>
        </w:tc>
        <w:tc>
          <w:tcPr>
            <w:tcW w:w="1256" w:type="dxa"/>
          </w:tcPr>
          <w:p w14:paraId="4AFFE0C5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74708F" w:rsidRPr="0074708F" w14:paraId="02511FC2" w14:textId="77777777" w:rsidTr="0083278B">
        <w:tc>
          <w:tcPr>
            <w:tcW w:w="987" w:type="dxa"/>
          </w:tcPr>
          <w:p w14:paraId="30CD5457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1717" w:type="dxa"/>
          </w:tcPr>
          <w:p w14:paraId="502958D5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Plukke søppel – rydde rundt skolen</w:t>
            </w:r>
          </w:p>
        </w:tc>
        <w:tc>
          <w:tcPr>
            <w:tcW w:w="857" w:type="dxa"/>
          </w:tcPr>
          <w:p w14:paraId="5D41CB4E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Etter at snøen er borte eller før 17.mai</w:t>
            </w:r>
          </w:p>
        </w:tc>
        <w:tc>
          <w:tcPr>
            <w:tcW w:w="840" w:type="dxa"/>
          </w:tcPr>
          <w:p w14:paraId="402146B4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14:paraId="57A23949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Lærene</w:t>
            </w:r>
          </w:p>
        </w:tc>
        <w:tc>
          <w:tcPr>
            <w:tcW w:w="1170" w:type="dxa"/>
          </w:tcPr>
          <w:p w14:paraId="057C93D1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1.-10.trinn</w:t>
            </w:r>
          </w:p>
        </w:tc>
        <w:tc>
          <w:tcPr>
            <w:tcW w:w="1549" w:type="dxa"/>
          </w:tcPr>
          <w:p w14:paraId="173F7ACA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Elevene ønsker flere søppeldunker</w:t>
            </w:r>
          </w:p>
        </w:tc>
        <w:tc>
          <w:tcPr>
            <w:tcW w:w="1256" w:type="dxa"/>
          </w:tcPr>
          <w:p w14:paraId="79566442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74708F" w:rsidRPr="0074708F" w14:paraId="6773FC19" w14:textId="77777777" w:rsidTr="0083278B">
        <w:tc>
          <w:tcPr>
            <w:tcW w:w="987" w:type="dxa"/>
          </w:tcPr>
          <w:p w14:paraId="7D3BF89D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1717" w:type="dxa"/>
          </w:tcPr>
          <w:p w14:paraId="00BDA683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Fysisk aktivitet. </w:t>
            </w:r>
            <w:proofErr w:type="spellStart"/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Inneordning</w:t>
            </w:r>
            <w:proofErr w:type="spellEnd"/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 hallen 1 dag pr. uke</w:t>
            </w:r>
          </w:p>
        </w:tc>
        <w:tc>
          <w:tcPr>
            <w:tcW w:w="857" w:type="dxa"/>
          </w:tcPr>
          <w:p w14:paraId="06A9A35E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Hele året</w:t>
            </w:r>
          </w:p>
        </w:tc>
        <w:tc>
          <w:tcPr>
            <w:tcW w:w="840" w:type="dxa"/>
          </w:tcPr>
          <w:p w14:paraId="34ED1455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14:paraId="0631D549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Lærere</w:t>
            </w:r>
          </w:p>
        </w:tc>
        <w:tc>
          <w:tcPr>
            <w:tcW w:w="1170" w:type="dxa"/>
          </w:tcPr>
          <w:p w14:paraId="40D001E3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5.-7. trinn</w:t>
            </w:r>
          </w:p>
        </w:tc>
        <w:tc>
          <w:tcPr>
            <w:tcW w:w="1549" w:type="dxa"/>
          </w:tcPr>
          <w:p w14:paraId="06E531AE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</w:tcPr>
          <w:p w14:paraId="21AF91AA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74708F" w:rsidRPr="0074708F" w14:paraId="3B852B44" w14:textId="77777777" w:rsidTr="0083278B">
        <w:tc>
          <w:tcPr>
            <w:tcW w:w="987" w:type="dxa"/>
            <w:shd w:val="clear" w:color="auto" w:fill="A5A5A5" w:themeFill="accent3"/>
          </w:tcPr>
          <w:p w14:paraId="679B4703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8.-10.trinn</w:t>
            </w:r>
          </w:p>
        </w:tc>
        <w:tc>
          <w:tcPr>
            <w:tcW w:w="1717" w:type="dxa"/>
            <w:shd w:val="clear" w:color="auto" w:fill="A5A5A5" w:themeFill="accent3"/>
          </w:tcPr>
          <w:p w14:paraId="4B002890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shd w:val="clear" w:color="auto" w:fill="A5A5A5" w:themeFill="accent3"/>
          </w:tcPr>
          <w:p w14:paraId="6020FA6C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shd w:val="clear" w:color="auto" w:fill="A5A5A5" w:themeFill="accent3"/>
          </w:tcPr>
          <w:p w14:paraId="6C33E077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shd w:val="clear" w:color="auto" w:fill="A5A5A5" w:themeFill="accent3"/>
          </w:tcPr>
          <w:p w14:paraId="1D373044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shd w:val="clear" w:color="auto" w:fill="A5A5A5" w:themeFill="accent3"/>
          </w:tcPr>
          <w:p w14:paraId="69435E11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shd w:val="clear" w:color="auto" w:fill="A5A5A5" w:themeFill="accent3"/>
          </w:tcPr>
          <w:p w14:paraId="587CA950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  <w:shd w:val="clear" w:color="auto" w:fill="A5A5A5" w:themeFill="accent3"/>
          </w:tcPr>
          <w:p w14:paraId="4178348F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74708F" w:rsidRPr="0074708F" w14:paraId="286C5561" w14:textId="77777777" w:rsidTr="0083278B">
        <w:tc>
          <w:tcPr>
            <w:tcW w:w="987" w:type="dxa"/>
          </w:tcPr>
          <w:p w14:paraId="7ED996F5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1717" w:type="dxa"/>
          </w:tcPr>
          <w:p w14:paraId="7C812B3D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Fysisk aktivitet i friminuttene.</w:t>
            </w:r>
          </w:p>
          <w:p w14:paraId="0264B548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Inneordning</w:t>
            </w:r>
            <w:proofErr w:type="spellEnd"/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 hallen.</w:t>
            </w:r>
          </w:p>
          <w:p w14:paraId="6C8B30D8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Turneringer i langfri</w:t>
            </w:r>
          </w:p>
        </w:tc>
        <w:tc>
          <w:tcPr>
            <w:tcW w:w="857" w:type="dxa"/>
          </w:tcPr>
          <w:p w14:paraId="32DDB653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Hele året</w:t>
            </w:r>
          </w:p>
        </w:tc>
        <w:tc>
          <w:tcPr>
            <w:tcW w:w="840" w:type="dxa"/>
          </w:tcPr>
          <w:p w14:paraId="7EA84F43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14:paraId="19F5B7A0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Elevråd</w:t>
            </w:r>
          </w:p>
          <w:p w14:paraId="02923964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Lærerne </w:t>
            </w:r>
          </w:p>
        </w:tc>
        <w:tc>
          <w:tcPr>
            <w:tcW w:w="1170" w:type="dxa"/>
          </w:tcPr>
          <w:p w14:paraId="3EB050A6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8-10 klasse</w:t>
            </w:r>
          </w:p>
        </w:tc>
        <w:tc>
          <w:tcPr>
            <w:tcW w:w="1549" w:type="dxa"/>
          </w:tcPr>
          <w:p w14:paraId="0D12C74D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</w:tcPr>
          <w:p w14:paraId="24749B08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74708F" w:rsidRPr="0074708F" w14:paraId="4A86ABA7" w14:textId="77777777" w:rsidTr="0083278B">
        <w:tc>
          <w:tcPr>
            <w:tcW w:w="987" w:type="dxa"/>
          </w:tcPr>
          <w:p w14:paraId="5F142B0D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1717" w:type="dxa"/>
          </w:tcPr>
          <w:p w14:paraId="23C47022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Besøk på kraftstasjon</w:t>
            </w:r>
          </w:p>
          <w:p w14:paraId="420E9D18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</w:tcPr>
          <w:p w14:paraId="45AD8C44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Etter avtale</w:t>
            </w:r>
          </w:p>
        </w:tc>
        <w:tc>
          <w:tcPr>
            <w:tcW w:w="840" w:type="dxa"/>
          </w:tcPr>
          <w:p w14:paraId="2DEAF1C8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14:paraId="294A60C5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9.trinns lærer</w:t>
            </w:r>
          </w:p>
        </w:tc>
        <w:tc>
          <w:tcPr>
            <w:tcW w:w="1170" w:type="dxa"/>
          </w:tcPr>
          <w:p w14:paraId="256F3A9D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9.trinn</w:t>
            </w:r>
          </w:p>
        </w:tc>
        <w:tc>
          <w:tcPr>
            <w:tcW w:w="1549" w:type="dxa"/>
          </w:tcPr>
          <w:p w14:paraId="372852BB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</w:tcPr>
          <w:p w14:paraId="20FAA488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74708F" w:rsidRPr="0074708F" w14:paraId="7222687D" w14:textId="77777777" w:rsidTr="0083278B">
        <w:tc>
          <w:tcPr>
            <w:tcW w:w="987" w:type="dxa"/>
          </w:tcPr>
          <w:p w14:paraId="2B7412FD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1717" w:type="dxa"/>
          </w:tcPr>
          <w:p w14:paraId="1F094E47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Tverrfagligtema: Bærekraftig utvikling.</w:t>
            </w:r>
          </w:p>
        </w:tc>
        <w:tc>
          <w:tcPr>
            <w:tcW w:w="857" w:type="dxa"/>
          </w:tcPr>
          <w:p w14:paraId="430CAF84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Ikke tid festet</w:t>
            </w:r>
          </w:p>
        </w:tc>
        <w:tc>
          <w:tcPr>
            <w:tcW w:w="840" w:type="dxa"/>
          </w:tcPr>
          <w:p w14:paraId="58B63DDB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14:paraId="626FF1C5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U.trinn</w:t>
            </w:r>
            <w:proofErr w:type="spellEnd"/>
            <w:proofErr w:type="gramEnd"/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lærere</w:t>
            </w:r>
          </w:p>
        </w:tc>
        <w:tc>
          <w:tcPr>
            <w:tcW w:w="1170" w:type="dxa"/>
          </w:tcPr>
          <w:p w14:paraId="7B9AEC07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8.-10. trinn</w:t>
            </w:r>
          </w:p>
        </w:tc>
        <w:tc>
          <w:tcPr>
            <w:tcW w:w="1549" w:type="dxa"/>
          </w:tcPr>
          <w:p w14:paraId="015DC41B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</w:tcPr>
          <w:p w14:paraId="0538E128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74708F" w:rsidRPr="0074708F" w14:paraId="3EFB0E33" w14:textId="77777777" w:rsidTr="0083278B">
        <w:tc>
          <w:tcPr>
            <w:tcW w:w="987" w:type="dxa"/>
          </w:tcPr>
          <w:p w14:paraId="2D0F6826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1717" w:type="dxa"/>
          </w:tcPr>
          <w:p w14:paraId="431B4136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Psykisk helse uke.</w:t>
            </w:r>
          </w:p>
          <w:p w14:paraId="07A1926E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 fagfornyelsen er et av de tre tverrfaglige temaene folkehelse og livsmestring</w:t>
            </w:r>
          </w:p>
        </w:tc>
        <w:tc>
          <w:tcPr>
            <w:tcW w:w="857" w:type="dxa"/>
          </w:tcPr>
          <w:p w14:paraId="5C7B4952" w14:textId="1596A498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Våren 2023</w:t>
            </w:r>
          </w:p>
        </w:tc>
        <w:tc>
          <w:tcPr>
            <w:tcW w:w="840" w:type="dxa"/>
          </w:tcPr>
          <w:p w14:paraId="00B8B3F2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14:paraId="48DC06A2" w14:textId="4F35074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Ledelsen, lærerne </w:t>
            </w:r>
          </w:p>
        </w:tc>
        <w:tc>
          <w:tcPr>
            <w:tcW w:w="1170" w:type="dxa"/>
          </w:tcPr>
          <w:p w14:paraId="3BF745C7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708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1.-10.trinn</w:t>
            </w:r>
          </w:p>
        </w:tc>
        <w:tc>
          <w:tcPr>
            <w:tcW w:w="1549" w:type="dxa"/>
          </w:tcPr>
          <w:p w14:paraId="183CA8D4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</w:tcPr>
          <w:p w14:paraId="6A259612" w14:textId="77777777" w:rsidR="0074708F" w:rsidRPr="0074708F" w:rsidRDefault="0074708F" w:rsidP="0083278B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405C9651" w14:textId="77777777" w:rsidR="0074708F" w:rsidRPr="0074708F" w:rsidRDefault="0074708F" w:rsidP="0074708F">
      <w:pPr>
        <w:rPr>
          <w:rFonts w:asciiTheme="minorHAnsi" w:hAnsiTheme="minorHAnsi" w:cstheme="minorHAnsi"/>
        </w:rPr>
      </w:pPr>
    </w:p>
    <w:p w14:paraId="3AFF6875" w14:textId="77777777" w:rsidR="0074708F" w:rsidRPr="0074708F" w:rsidRDefault="0074708F" w:rsidP="0074708F">
      <w:pPr>
        <w:rPr>
          <w:rFonts w:asciiTheme="minorHAnsi" w:hAnsiTheme="minorHAnsi" w:cstheme="minorHAnsi"/>
        </w:rPr>
      </w:pPr>
    </w:p>
    <w:p w14:paraId="735731D5" w14:textId="40650124" w:rsidR="0074708F" w:rsidRPr="0074708F" w:rsidRDefault="0074708F" w:rsidP="0074708F">
      <w:pPr>
        <w:rPr>
          <w:rFonts w:asciiTheme="minorHAnsi" w:hAnsiTheme="minorHAnsi" w:cstheme="minorHAnsi"/>
        </w:rPr>
      </w:pPr>
    </w:p>
    <w:p w14:paraId="731FB6B5" w14:textId="77777777" w:rsidR="0074708F" w:rsidRPr="0074708F" w:rsidRDefault="0074708F" w:rsidP="0074708F">
      <w:pPr>
        <w:rPr>
          <w:rFonts w:asciiTheme="minorHAnsi" w:hAnsiTheme="minorHAnsi" w:cstheme="minorHAnsi"/>
        </w:rPr>
      </w:pPr>
    </w:p>
    <w:p w14:paraId="22B12130" w14:textId="77777777" w:rsidR="0074708F" w:rsidRPr="0074708F" w:rsidRDefault="0074708F" w:rsidP="0074708F">
      <w:pPr>
        <w:rPr>
          <w:rFonts w:asciiTheme="minorHAnsi" w:hAnsiTheme="minorHAnsi" w:cstheme="minorHAnsi"/>
        </w:rPr>
      </w:pPr>
      <w:r w:rsidRPr="0074708F">
        <w:rPr>
          <w:rFonts w:asciiTheme="minorHAnsi" w:hAnsiTheme="minorHAnsi" w:cstheme="minorHAnsi"/>
        </w:rPr>
        <w:t>Skal behandles i elevrådet og i FAU.</w:t>
      </w:r>
    </w:p>
    <w:p w14:paraId="2C938A79" w14:textId="77777777" w:rsidR="0083675E" w:rsidRPr="0074708F" w:rsidRDefault="0083675E">
      <w:pPr>
        <w:rPr>
          <w:rFonts w:asciiTheme="minorHAnsi" w:hAnsiTheme="minorHAnsi" w:cstheme="minorHAnsi"/>
        </w:rPr>
      </w:pPr>
    </w:p>
    <w:sectPr w:rsidR="0083675E" w:rsidRPr="0074708F" w:rsidSect="00604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737B"/>
    <w:multiLevelType w:val="hybridMultilevel"/>
    <w:tmpl w:val="FBDA741E"/>
    <w:lvl w:ilvl="0" w:tplc="0C0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EAC7C62"/>
    <w:multiLevelType w:val="hybridMultilevel"/>
    <w:tmpl w:val="1500EBAA"/>
    <w:lvl w:ilvl="0" w:tplc="0C0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8F"/>
    <w:rsid w:val="004830D5"/>
    <w:rsid w:val="006776BD"/>
    <w:rsid w:val="0074708F"/>
    <w:rsid w:val="0083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26C6"/>
  <w15:chartTrackingRefBased/>
  <w15:docId w15:val="{76436782-D81E-48F8-8AA7-FF903E9B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8F"/>
    <w:pPr>
      <w:spacing w:after="0" w:line="240" w:lineRule="auto"/>
    </w:pPr>
    <w:rPr>
      <w:rFonts w:ascii="Times New Roman" w:eastAsia="Times New Roman" w:hAnsi="Times New Roman" w:cs="Arial"/>
      <w:bCs/>
      <w:iCs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4708F"/>
    <w:pPr>
      <w:spacing w:after="0" w:line="240" w:lineRule="auto"/>
    </w:pPr>
    <w:rPr>
      <w:rFonts w:ascii="Arial" w:eastAsia="Calibri" w:hAnsi="Arial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47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A77F8BC17FBA4D8435CD72E3D63CBD" ma:contentTypeVersion="5" ma:contentTypeDescription="Opprett et nytt dokument." ma:contentTypeScope="" ma:versionID="005a3a1a081e8f38ac0125a82835cca2">
  <xsd:schema xmlns:xsd="http://www.w3.org/2001/XMLSchema" xmlns:xs="http://www.w3.org/2001/XMLSchema" xmlns:p="http://schemas.microsoft.com/office/2006/metadata/properties" xmlns:ns3="6b6973ca-8a6c-42d8-ac11-3fcd1afe863d" xmlns:ns4="b9014ee2-7ed3-4eb2-a940-2ac3d721701d" targetNamespace="http://schemas.microsoft.com/office/2006/metadata/properties" ma:root="true" ma:fieldsID="039b74fcdc47133bbd4379926fd388b7" ns3:_="" ns4:_="">
    <xsd:import namespace="6b6973ca-8a6c-42d8-ac11-3fcd1afe863d"/>
    <xsd:import namespace="b9014ee2-7ed3-4eb2-a940-2ac3d72170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973ca-8a6c-42d8-ac11-3fcd1afe8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14ee2-7ed3-4eb2-a940-2ac3d7217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DE4E11-0A8D-4269-BDC2-199D963DB8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6BF3AD-72D2-49C9-89C4-E5D11C6EA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4C37A-9474-4F72-9DCC-9270AE8B1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973ca-8a6c-42d8-ac11-3fcd1afe863d"/>
    <ds:schemaRef ds:uri="b9014ee2-7ed3-4eb2-a940-2ac3d7217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Bjøran</dc:creator>
  <cp:keywords/>
  <dc:description/>
  <cp:lastModifiedBy>Harald Bjøran</cp:lastModifiedBy>
  <cp:revision>2</cp:revision>
  <dcterms:created xsi:type="dcterms:W3CDTF">2022-10-12T08:31:00Z</dcterms:created>
  <dcterms:modified xsi:type="dcterms:W3CDTF">2022-10-12T08:31:00Z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0x010100C9A77F8BC17FBA4D8435CD72E3D63CBD</vt:lpwstr>
  </property>
</Properties>
</file>